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B417F" w:rsidRDefault="005C478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COMM13729 The Art of Technical Communication</w:t>
      </w:r>
    </w:p>
    <w:p w14:paraId="00000003" w14:textId="2A83BBF7" w:rsidR="00BB417F" w:rsidRPr="00574C1D" w:rsidRDefault="005C478F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rFonts w:ascii="Arial" w:eastAsia="Arial" w:hAnsi="Arial" w:cs="Arial"/>
          <w:color w:val="0F243E" w:themeColor="text2" w:themeShade="80"/>
        </w:rPr>
      </w:pPr>
      <w:bookmarkStart w:id="0" w:name="_hc096msoqlhh" w:colFirst="0" w:colLast="0"/>
      <w:bookmarkEnd w:id="0"/>
      <w:r w:rsidRPr="00574C1D">
        <w:rPr>
          <w:rFonts w:ascii="Arial" w:eastAsia="Arial" w:hAnsi="Arial" w:cs="Arial"/>
          <w:color w:val="0F243E" w:themeColor="text2" w:themeShade="80"/>
        </w:rPr>
        <w:t>Skills</w:t>
      </w:r>
      <w:r w:rsidR="002860A6" w:rsidRPr="00574C1D">
        <w:rPr>
          <w:rFonts w:ascii="Arial" w:eastAsia="Arial" w:hAnsi="Arial" w:cs="Arial"/>
          <w:color w:val="0F243E" w:themeColor="text2" w:themeShade="80"/>
        </w:rPr>
        <w:t>/Correspondence</w:t>
      </w:r>
    </w:p>
    <w:p w14:paraId="00000004" w14:textId="77777777" w:rsidR="00BB417F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ind w:left="-105"/>
      </w:pPr>
      <w:r>
        <w:pict w14:anchorId="4E66E320">
          <v:rect id="_x0000_i1025" style="width:0;height:1.5pt" o:hralign="center" o:hrstd="t" o:hr="t" fillcolor="#a0a0a0" stroked="f"/>
        </w:pict>
      </w:r>
    </w:p>
    <w:p w14:paraId="00000005" w14:textId="77777777" w:rsidR="00BB417F" w:rsidRDefault="005C478F">
      <w:pPr>
        <w:pStyle w:val="Heading1"/>
        <w:rPr>
          <w:rFonts w:ascii="Arial" w:eastAsia="Arial" w:hAnsi="Arial" w:cs="Arial"/>
        </w:rPr>
      </w:pPr>
      <w:bookmarkStart w:id="1" w:name="_q3rgoxgmcppf" w:colFirst="0" w:colLast="0"/>
      <w:bookmarkEnd w:id="1"/>
      <w:r>
        <w:rPr>
          <w:rFonts w:ascii="Arial" w:eastAsia="Arial" w:hAnsi="Arial" w:cs="Arial"/>
        </w:rPr>
        <w:t>Objective</w:t>
      </w:r>
    </w:p>
    <w:p w14:paraId="4290D7C8" w14:textId="7C6ABBE7" w:rsidR="00DB1196" w:rsidRDefault="005C4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Write </w:t>
      </w:r>
      <w:r w:rsidR="002B5EBE">
        <w:rPr>
          <w:rFonts w:ascii="Arial" w:eastAsia="Arial" w:hAnsi="Arial" w:cs="Arial"/>
          <w:color w:val="333333"/>
          <w:sz w:val="20"/>
          <w:szCs w:val="20"/>
        </w:rPr>
        <w:t xml:space="preserve">a progress report (memo format) </w:t>
      </w:r>
      <w:r w:rsidR="00992D8B">
        <w:rPr>
          <w:rFonts w:ascii="Arial" w:eastAsia="Arial" w:hAnsi="Arial" w:cs="Arial"/>
          <w:color w:val="333333"/>
          <w:sz w:val="20"/>
          <w:szCs w:val="20"/>
        </w:rPr>
        <w:t xml:space="preserve">regarding </w:t>
      </w:r>
      <w:r w:rsidR="002B5EBE">
        <w:rPr>
          <w:rFonts w:ascii="Arial" w:eastAsia="Arial" w:hAnsi="Arial" w:cs="Arial"/>
          <w:color w:val="333333"/>
          <w:sz w:val="20"/>
          <w:szCs w:val="20"/>
        </w:rPr>
        <w:t xml:space="preserve">your </w:t>
      </w:r>
      <w:r w:rsidR="00992D8B">
        <w:rPr>
          <w:rFonts w:ascii="Arial" w:eastAsia="Arial" w:hAnsi="Arial" w:cs="Arial"/>
          <w:color w:val="333333"/>
          <w:sz w:val="20"/>
          <w:szCs w:val="20"/>
        </w:rPr>
        <w:t xml:space="preserve">time management </w:t>
      </w:r>
      <w:r w:rsidR="002B5EBE">
        <w:rPr>
          <w:rFonts w:ascii="Arial" w:eastAsia="Arial" w:hAnsi="Arial" w:cs="Arial"/>
          <w:color w:val="333333"/>
          <w:sz w:val="20"/>
          <w:szCs w:val="20"/>
        </w:rPr>
        <w:t>plan/schedule for the entire semester</w:t>
      </w:r>
      <w:r w:rsidR="00992D8B">
        <w:rPr>
          <w:rFonts w:ascii="Arial" w:eastAsia="Arial" w:hAnsi="Arial" w:cs="Arial"/>
          <w:color w:val="333333"/>
          <w:sz w:val="20"/>
          <w:szCs w:val="20"/>
        </w:rPr>
        <w:t xml:space="preserve"> (based on your completion of the time management skills worksheets)</w:t>
      </w:r>
      <w:r w:rsidR="00C85520">
        <w:rPr>
          <w:rFonts w:ascii="Arial" w:eastAsia="Arial" w:hAnsi="Arial" w:cs="Arial"/>
          <w:color w:val="333333"/>
          <w:sz w:val="20"/>
          <w:szCs w:val="20"/>
        </w:rPr>
        <w:t xml:space="preserve">.  Submit </w:t>
      </w:r>
      <w:r w:rsidR="00DB1196">
        <w:rPr>
          <w:rFonts w:ascii="Arial" w:eastAsia="Arial" w:hAnsi="Arial" w:cs="Arial"/>
          <w:color w:val="333333"/>
          <w:sz w:val="20"/>
          <w:szCs w:val="20"/>
        </w:rPr>
        <w:t>3 files to the Skills Assignment / Correspondence assignment box:</w:t>
      </w:r>
    </w:p>
    <w:p w14:paraId="05A4B783" w14:textId="6CD3F0A5" w:rsidR="00DB1196" w:rsidRDefault="00DB1196" w:rsidP="00DB11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the completed memo (contents described under point 2 below) </w:t>
      </w:r>
    </w:p>
    <w:p w14:paraId="1B20BF6F" w14:textId="6BBAB27B" w:rsidR="00DB1196" w:rsidRDefault="00DB1196" w:rsidP="00DB11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your calendar (weekly view covering week 3 to the end of the term – see point 3 below)</w:t>
      </w:r>
    </w:p>
    <w:p w14:paraId="525CCA8F" w14:textId="2D7576C1" w:rsidR="00DB1196" w:rsidRDefault="00DB1196" w:rsidP="00DB11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a sample of your daily “to do” list (see point 4 below)</w:t>
      </w:r>
    </w:p>
    <w:p w14:paraId="00000007" w14:textId="77777777" w:rsidR="00BB417F" w:rsidRDefault="00BB4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b/>
          <w:sz w:val="28"/>
          <w:szCs w:val="28"/>
        </w:rPr>
      </w:pPr>
    </w:p>
    <w:p w14:paraId="00000008" w14:textId="77777777" w:rsidR="00BB417F" w:rsidRDefault="005C4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Content</w:t>
      </w:r>
    </w:p>
    <w:p w14:paraId="6FF2C7D3" w14:textId="4E1928DB" w:rsidR="00644D14" w:rsidRDefault="00644D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Complete the Time Management workshop worksheets.</w:t>
      </w:r>
      <w:r w:rsidR="00992D8B">
        <w:rPr>
          <w:rFonts w:ascii="Arial" w:eastAsia="Arial" w:hAnsi="Arial" w:cs="Arial"/>
          <w:color w:val="333333"/>
          <w:sz w:val="20"/>
          <w:szCs w:val="20"/>
        </w:rPr>
        <w:t xml:space="preserve">  Do not submit these worksheets.</w:t>
      </w:r>
    </w:p>
    <w:p w14:paraId="0000000F" w14:textId="7F4B4B4D" w:rsidR="00BB417F" w:rsidRDefault="005C4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Write a progress report </w:t>
      </w:r>
      <w:r w:rsidR="00992D8B">
        <w:rPr>
          <w:rFonts w:ascii="Arial" w:eastAsia="Arial" w:hAnsi="Arial" w:cs="Arial"/>
          <w:color w:val="333333"/>
          <w:sz w:val="20"/>
          <w:szCs w:val="20"/>
        </w:rPr>
        <w:t xml:space="preserve">on what you have done with respect to time management </w:t>
      </w:r>
      <w:r w:rsidR="002B5EBE">
        <w:rPr>
          <w:rFonts w:ascii="Arial" w:eastAsia="Arial" w:hAnsi="Arial" w:cs="Arial"/>
          <w:color w:val="333333"/>
          <w:sz w:val="20"/>
          <w:szCs w:val="20"/>
        </w:rPr>
        <w:t>(</w:t>
      </w:r>
      <w:r w:rsidR="00983E4E">
        <w:rPr>
          <w:rFonts w:ascii="Arial" w:eastAsia="Arial" w:hAnsi="Arial" w:cs="Arial"/>
          <w:color w:val="333333"/>
          <w:sz w:val="20"/>
          <w:szCs w:val="20"/>
        </w:rPr>
        <w:t xml:space="preserve">in MS Word, </w:t>
      </w:r>
      <w:r w:rsidR="002B5EBE">
        <w:rPr>
          <w:rFonts w:ascii="Arial" w:eastAsia="Arial" w:hAnsi="Arial" w:cs="Arial"/>
          <w:color w:val="333333"/>
          <w:sz w:val="20"/>
          <w:szCs w:val="20"/>
        </w:rPr>
        <w:t xml:space="preserve">using the template </w:t>
      </w:r>
      <w:r w:rsidR="00983E4E">
        <w:rPr>
          <w:rFonts w:ascii="Arial" w:eastAsia="Arial" w:hAnsi="Arial" w:cs="Arial"/>
          <w:color w:val="333333"/>
          <w:sz w:val="20"/>
          <w:szCs w:val="20"/>
        </w:rPr>
        <w:t>shown below</w:t>
      </w:r>
      <w:r w:rsidR="002B5EBE">
        <w:rPr>
          <w:rFonts w:ascii="Arial" w:eastAsia="Arial" w:hAnsi="Arial" w:cs="Arial"/>
          <w:color w:val="333333"/>
          <w:sz w:val="20"/>
          <w:szCs w:val="20"/>
        </w:rPr>
        <w:t xml:space="preserve">) </w:t>
      </w:r>
      <w:r>
        <w:rPr>
          <w:rFonts w:ascii="Arial" w:eastAsia="Arial" w:hAnsi="Arial" w:cs="Arial"/>
          <w:color w:val="333333"/>
          <w:sz w:val="20"/>
          <w:szCs w:val="20"/>
        </w:rPr>
        <w:t>that includes</w:t>
      </w:r>
      <w:r w:rsidR="00983E4E"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00000010" w14:textId="2FD46F64" w:rsidR="00BB417F" w:rsidRDefault="000647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Under the heading “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Opening 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 w:rsidR="005C478F">
        <w:rPr>
          <w:rFonts w:ascii="Arial" w:eastAsia="Arial" w:hAnsi="Arial" w:cs="Arial"/>
          <w:color w:val="333333"/>
          <w:sz w:val="20"/>
          <w:szCs w:val="20"/>
        </w:rPr>
        <w:t>ummary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” 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comment on your </w:t>
      </w:r>
      <w:r w:rsidR="005C478F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schedule and goals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 and the </w:t>
      </w:r>
      <w:r w:rsidR="005C478F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progress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 that has been made to date</w:t>
      </w:r>
      <w:r w:rsidR="008E2111">
        <w:rPr>
          <w:rFonts w:ascii="Arial" w:eastAsia="Arial" w:hAnsi="Arial" w:cs="Arial"/>
          <w:color w:val="333333"/>
          <w:sz w:val="20"/>
          <w:szCs w:val="20"/>
        </w:rPr>
        <w:t xml:space="preserve"> for </w:t>
      </w:r>
      <w:r w:rsidR="008E2111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time management</w:t>
      </w:r>
      <w:r w:rsidR="008E2111">
        <w:rPr>
          <w:rFonts w:ascii="Arial" w:eastAsia="Arial" w:hAnsi="Arial" w:cs="Arial"/>
          <w:color w:val="333333"/>
          <w:sz w:val="20"/>
          <w:szCs w:val="20"/>
        </w:rPr>
        <w:t>.</w:t>
      </w:r>
      <w:r w:rsidR="00E22E8F">
        <w:rPr>
          <w:rFonts w:ascii="Arial" w:eastAsia="Arial" w:hAnsi="Arial" w:cs="Arial"/>
          <w:color w:val="333333"/>
          <w:sz w:val="20"/>
          <w:szCs w:val="20"/>
        </w:rPr>
        <w:t xml:space="preserve">  What did you identify as your reasons for poor time management in Handout 3?</w:t>
      </w:r>
    </w:p>
    <w:p w14:paraId="00000011" w14:textId="34E61DFA" w:rsidR="00BB417F" w:rsidRDefault="005C47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Under the heading “</w:t>
      </w:r>
      <w:r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Work Completed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” describe what you completed already and note any </w:t>
      </w:r>
      <w:r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problems and solutions</w:t>
      </w:r>
      <w:r w:rsidR="008E2111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with your approach to time management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00000012" w14:textId="790C19B1" w:rsidR="00BB417F" w:rsidRDefault="005C47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Under the heading “</w:t>
      </w:r>
      <w:r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Work to be Completed</w:t>
      </w:r>
      <w:r>
        <w:rPr>
          <w:rFonts w:ascii="Arial" w:eastAsia="Arial" w:hAnsi="Arial" w:cs="Arial"/>
          <w:color w:val="333333"/>
          <w:sz w:val="20"/>
          <w:szCs w:val="20"/>
        </w:rPr>
        <w:t>” describe the work you plan to complete in the next three weeks</w:t>
      </w:r>
      <w:r w:rsidR="008E2111">
        <w:rPr>
          <w:rFonts w:ascii="Arial" w:eastAsia="Arial" w:hAnsi="Arial" w:cs="Arial"/>
          <w:color w:val="333333"/>
          <w:sz w:val="20"/>
          <w:szCs w:val="20"/>
        </w:rPr>
        <w:t xml:space="preserve"> in your </w:t>
      </w:r>
      <w:r w:rsidR="008E2111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time management</w:t>
      </w:r>
      <w:r w:rsidR="008E2111">
        <w:rPr>
          <w:rFonts w:ascii="Arial" w:eastAsia="Arial" w:hAnsi="Arial" w:cs="Arial"/>
          <w:color w:val="333333"/>
          <w:sz w:val="20"/>
          <w:szCs w:val="20"/>
        </w:rPr>
        <w:t xml:space="preserve"> approach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0FA6F915" w14:textId="0F3BC62D" w:rsidR="008B2C95" w:rsidRDefault="000647CA" w:rsidP="008B2C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Under the heading “</w:t>
      </w:r>
      <w:r w:rsidR="005C478F">
        <w:rPr>
          <w:rFonts w:ascii="Arial" w:eastAsia="Arial" w:hAnsi="Arial" w:cs="Arial"/>
          <w:color w:val="333333"/>
          <w:sz w:val="20"/>
          <w:szCs w:val="20"/>
        </w:rPr>
        <w:t>Closing</w:t>
      </w:r>
      <w:r>
        <w:rPr>
          <w:rFonts w:ascii="Arial" w:eastAsia="Arial" w:hAnsi="Arial" w:cs="Arial"/>
          <w:color w:val="333333"/>
          <w:sz w:val="20"/>
          <w:szCs w:val="20"/>
        </w:rPr>
        <w:t>”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, look ahead to the </w:t>
      </w:r>
      <w:r w:rsidR="005C478F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progress you expect to make </w:t>
      </w:r>
      <w:r w:rsidR="008E2111" w:rsidRPr="00C54C07">
        <w:rPr>
          <w:rFonts w:ascii="Arial" w:eastAsia="Arial" w:hAnsi="Arial" w:cs="Arial"/>
          <w:b/>
          <w:bCs/>
          <w:color w:val="333333"/>
          <w:sz w:val="20"/>
          <w:szCs w:val="20"/>
        </w:rPr>
        <w:t>in changes to your time management approach</w:t>
      </w:r>
      <w:r w:rsidR="008E2111">
        <w:rPr>
          <w:rFonts w:ascii="Arial" w:eastAsia="Arial" w:hAnsi="Arial" w:cs="Arial"/>
          <w:color w:val="333333"/>
          <w:sz w:val="20"/>
          <w:szCs w:val="20"/>
        </w:rPr>
        <w:t xml:space="preserve">, </w:t>
      </w:r>
      <w:r w:rsidR="005C478F">
        <w:rPr>
          <w:rFonts w:ascii="Arial" w:eastAsia="Arial" w:hAnsi="Arial" w:cs="Arial"/>
          <w:color w:val="333333"/>
          <w:sz w:val="20"/>
          <w:szCs w:val="20"/>
        </w:rPr>
        <w:t>between now (this report) and the end of semester and either express confidence that you will finish everything on time or discuss what extensions may be needed.</w:t>
      </w:r>
    </w:p>
    <w:p w14:paraId="50E89AC6" w14:textId="77777777" w:rsidR="00830E37" w:rsidRDefault="008B2C95" w:rsidP="008B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To demonstrate your time management strategy and use of appropriate tools</w:t>
      </w:r>
      <w:r w:rsidR="00830E37"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5AB08C50" w14:textId="77777777" w:rsidR="00F563E2" w:rsidRDefault="00830E37" w:rsidP="00830E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Create </w:t>
      </w:r>
      <w:r w:rsidR="008B2C95">
        <w:rPr>
          <w:rFonts w:ascii="Arial" w:eastAsia="Arial" w:hAnsi="Arial" w:cs="Arial"/>
          <w:color w:val="333333"/>
          <w:sz w:val="20"/>
          <w:szCs w:val="20"/>
        </w:rPr>
        <w:t xml:space="preserve">your </w:t>
      </w:r>
      <w:r w:rsidR="008B2C95" w:rsidRPr="00992D8B">
        <w:rPr>
          <w:rFonts w:ascii="Arial" w:eastAsia="Arial" w:hAnsi="Arial" w:cs="Arial"/>
          <w:b/>
          <w:bCs/>
          <w:color w:val="333333"/>
          <w:sz w:val="20"/>
          <w:szCs w:val="20"/>
        </w:rPr>
        <w:t>calendar</w:t>
      </w:r>
      <w:r w:rsidR="008B2C95">
        <w:rPr>
          <w:rFonts w:ascii="Arial" w:eastAsia="Arial" w:hAnsi="Arial" w:cs="Arial"/>
          <w:color w:val="333333"/>
          <w:sz w:val="20"/>
          <w:szCs w:val="20"/>
        </w:rPr>
        <w:t xml:space="preserve"> with</w:t>
      </w:r>
      <w:r w:rsidR="00F563E2">
        <w:rPr>
          <w:rFonts w:ascii="Arial" w:eastAsia="Arial" w:hAnsi="Arial" w:cs="Arial"/>
          <w:color w:val="333333"/>
          <w:sz w:val="20"/>
          <w:szCs w:val="20"/>
        </w:rPr>
        <w:t>:</w:t>
      </w:r>
      <w:r w:rsidR="008B2C95">
        <w:rPr>
          <w:rFonts w:ascii="Arial" w:eastAsia="Arial" w:hAnsi="Arial" w:cs="Arial"/>
          <w:color w:val="333333"/>
          <w:sz w:val="20"/>
          <w:szCs w:val="20"/>
        </w:rPr>
        <w:t xml:space="preserve"> </w:t>
      </w:r>
    </w:p>
    <w:p w14:paraId="3C4F0270" w14:textId="2696667E" w:rsidR="00F563E2" w:rsidRDefault="008B2C95" w:rsidP="00F563E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all course </w:t>
      </w:r>
      <w:r w:rsidR="00FB6AEA">
        <w:rPr>
          <w:rFonts w:ascii="Arial" w:eastAsia="Arial" w:hAnsi="Arial" w:cs="Arial"/>
          <w:color w:val="333333"/>
          <w:sz w:val="20"/>
          <w:szCs w:val="20"/>
        </w:rPr>
        <w:t xml:space="preserve">times, assignment </w:t>
      </w:r>
      <w:r>
        <w:rPr>
          <w:rFonts w:ascii="Arial" w:eastAsia="Arial" w:hAnsi="Arial" w:cs="Arial"/>
          <w:color w:val="333333"/>
          <w:sz w:val="20"/>
          <w:szCs w:val="20"/>
        </w:rPr>
        <w:t>due dates</w:t>
      </w:r>
      <w:r w:rsidR="00F563E2">
        <w:rPr>
          <w:rFonts w:ascii="Arial" w:eastAsia="Arial" w:hAnsi="Arial" w:cs="Arial"/>
          <w:color w:val="333333"/>
          <w:sz w:val="20"/>
          <w:szCs w:val="20"/>
        </w:rPr>
        <w:t xml:space="preserve"> &amp; test dates </w:t>
      </w:r>
      <w:r>
        <w:rPr>
          <w:rFonts w:ascii="Arial" w:eastAsia="Arial" w:hAnsi="Arial" w:cs="Arial"/>
          <w:color w:val="333333"/>
          <w:sz w:val="20"/>
          <w:szCs w:val="20"/>
        </w:rPr>
        <w:t>for</w:t>
      </w:r>
      <w:r w:rsidR="00274FD9"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gramStart"/>
      <w:r w:rsidR="00274FD9" w:rsidRPr="001C380E">
        <w:rPr>
          <w:rFonts w:ascii="Arial" w:eastAsia="Arial" w:hAnsi="Arial" w:cs="Arial"/>
          <w:color w:val="333333"/>
          <w:sz w:val="20"/>
          <w:szCs w:val="20"/>
          <w:u w:val="single"/>
        </w:rPr>
        <w:t>all</w:t>
      </w:r>
      <w:r w:rsidR="00274FD9">
        <w:rPr>
          <w:rFonts w:ascii="Arial" w:eastAsia="Arial" w:hAnsi="Arial" w:cs="Arial"/>
          <w:color w:val="333333"/>
          <w:sz w:val="20"/>
          <w:szCs w:val="20"/>
        </w:rPr>
        <w:t xml:space="preserve"> of</w:t>
      </w:r>
      <w:proofErr w:type="gramEnd"/>
      <w:r w:rsidR="00274FD9">
        <w:rPr>
          <w:rFonts w:ascii="Arial" w:eastAsia="Arial" w:hAnsi="Arial" w:cs="Arial"/>
          <w:color w:val="333333"/>
          <w:sz w:val="20"/>
          <w:szCs w:val="20"/>
        </w:rPr>
        <w:t xml:space="preserve"> your courses</w:t>
      </w:r>
      <w:r w:rsidR="00F563E2">
        <w:rPr>
          <w:rFonts w:ascii="Arial" w:eastAsia="Arial" w:hAnsi="Arial" w:cs="Arial"/>
          <w:color w:val="333333"/>
          <w:sz w:val="20"/>
          <w:szCs w:val="20"/>
        </w:rPr>
        <w:t xml:space="preserve">, </w:t>
      </w:r>
      <w:r w:rsidR="00F563E2" w:rsidRPr="006F1AD3">
        <w:rPr>
          <w:rFonts w:ascii="Arial" w:eastAsia="Arial" w:hAnsi="Arial" w:cs="Arial"/>
          <w:b/>
          <w:bCs/>
          <w:color w:val="333333"/>
          <w:sz w:val="20"/>
          <w:szCs w:val="20"/>
        </w:rPr>
        <w:t>from week 3 until the end of the semester</w:t>
      </w:r>
      <w:r w:rsidR="00F563E2">
        <w:rPr>
          <w:rFonts w:ascii="Arial" w:eastAsia="Arial" w:hAnsi="Arial" w:cs="Arial"/>
          <w:color w:val="333333"/>
          <w:sz w:val="20"/>
          <w:szCs w:val="20"/>
        </w:rPr>
        <w:t xml:space="preserve">.  </w:t>
      </w:r>
    </w:p>
    <w:p w14:paraId="4BFC0339" w14:textId="11DC1B2A" w:rsidR="00992D8B" w:rsidRDefault="00F563E2" w:rsidP="00F563E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include </w:t>
      </w:r>
      <w:r>
        <w:rPr>
          <w:rFonts w:ascii="Arial" w:eastAsia="Arial" w:hAnsi="Arial" w:cs="Arial"/>
          <w:color w:val="333333"/>
          <w:sz w:val="20"/>
          <w:szCs w:val="20"/>
        </w:rPr>
        <w:t>any personal commitments</w:t>
      </w:r>
      <w:r w:rsidR="00830E37"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and dedicated study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times</w:t>
      </w:r>
      <w:proofErr w:type="gramEnd"/>
    </w:p>
    <w:p w14:paraId="141F0CA9" w14:textId="5D444058" w:rsidR="00992D8B" w:rsidRDefault="00992D8B" w:rsidP="00992D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Submit a weekly view</w:t>
      </w:r>
      <w:r w:rsidR="00DB1196">
        <w:rPr>
          <w:rFonts w:ascii="Arial" w:eastAsia="Arial" w:hAnsi="Arial" w:cs="Arial"/>
          <w:color w:val="333333"/>
          <w:sz w:val="20"/>
          <w:szCs w:val="20"/>
        </w:rPr>
        <w:t xml:space="preserve"> (see sample in the presentation in week 2)</w:t>
      </w:r>
    </w:p>
    <w:p w14:paraId="29E6E21F" w14:textId="1E14842A" w:rsidR="00830E37" w:rsidRDefault="005A7177" w:rsidP="00992D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For submission - </w:t>
      </w:r>
      <w:r w:rsidR="00830E37">
        <w:rPr>
          <w:rFonts w:ascii="Arial" w:eastAsia="Arial" w:hAnsi="Arial" w:cs="Arial"/>
          <w:color w:val="333333"/>
          <w:sz w:val="20"/>
          <w:szCs w:val="20"/>
        </w:rPr>
        <w:t xml:space="preserve">Most calendar applications have an option to print your calendar for a specific date range, with a weekly view.  </w:t>
      </w:r>
      <w:r>
        <w:rPr>
          <w:rFonts w:ascii="Arial" w:eastAsia="Arial" w:hAnsi="Arial" w:cs="Arial"/>
          <w:color w:val="333333"/>
          <w:sz w:val="20"/>
          <w:szCs w:val="20"/>
        </w:rPr>
        <w:t>On the print screen,</w:t>
      </w:r>
      <w:r w:rsidR="00830E37">
        <w:rPr>
          <w:rFonts w:ascii="Arial" w:eastAsia="Arial" w:hAnsi="Arial" w:cs="Arial"/>
          <w:color w:val="333333"/>
          <w:sz w:val="20"/>
          <w:szCs w:val="20"/>
        </w:rPr>
        <w:t xml:space="preserve"> instead of physically printing on paper, choose the option to print to a PDF (save it with your name in the filename)</w:t>
      </w:r>
    </w:p>
    <w:p w14:paraId="4DB2F273" w14:textId="77777777" w:rsidR="00DB1196" w:rsidRDefault="00DB1196" w:rsidP="00DB11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To demonstrate your time management strategy and use of appropriate tools:</w:t>
      </w:r>
    </w:p>
    <w:p w14:paraId="18C47D4A" w14:textId="41250D9B" w:rsidR="00DB1196" w:rsidRDefault="005A7177" w:rsidP="00DB11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Create </w:t>
      </w:r>
      <w:r w:rsidRPr="00992D8B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daily </w:t>
      </w:r>
      <w:r w:rsidR="00830E37" w:rsidRPr="00992D8B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prioritized </w:t>
      </w:r>
      <w:r w:rsidR="008B2C95" w:rsidRPr="00992D8B">
        <w:rPr>
          <w:rFonts w:ascii="Arial" w:eastAsia="Arial" w:hAnsi="Arial" w:cs="Arial"/>
          <w:b/>
          <w:bCs/>
          <w:color w:val="333333"/>
          <w:sz w:val="20"/>
          <w:szCs w:val="20"/>
        </w:rPr>
        <w:t>“to do”</w:t>
      </w:r>
      <w:r w:rsidR="008B2C95">
        <w:rPr>
          <w:rFonts w:ascii="Arial" w:eastAsia="Arial" w:hAnsi="Arial" w:cs="Arial"/>
          <w:color w:val="333333"/>
          <w:sz w:val="20"/>
          <w:szCs w:val="20"/>
        </w:rPr>
        <w:t xml:space="preserve"> list</w:t>
      </w:r>
      <w:r w:rsidR="00F563E2">
        <w:rPr>
          <w:rFonts w:ascii="Arial" w:eastAsia="Arial" w:hAnsi="Arial" w:cs="Arial"/>
          <w:color w:val="333333"/>
          <w:sz w:val="20"/>
          <w:szCs w:val="20"/>
        </w:rPr>
        <w:t>s</w:t>
      </w:r>
      <w:r w:rsidR="008B2C95"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r w:rsidR="00DB1196">
        <w:rPr>
          <w:rFonts w:ascii="Arial" w:eastAsia="Arial" w:hAnsi="Arial" w:cs="Arial"/>
          <w:color w:val="333333"/>
          <w:sz w:val="20"/>
          <w:szCs w:val="20"/>
        </w:rPr>
        <w:t>(see sample in the presentation in week 2)</w:t>
      </w:r>
      <w:r w:rsidR="00F563E2">
        <w:rPr>
          <w:rFonts w:ascii="Arial" w:eastAsia="Arial" w:hAnsi="Arial" w:cs="Arial"/>
          <w:color w:val="333333"/>
          <w:sz w:val="20"/>
          <w:szCs w:val="20"/>
        </w:rPr>
        <w:t xml:space="preserve"> and include a </w:t>
      </w:r>
      <w:r w:rsidR="00F563E2" w:rsidRPr="00574C1D">
        <w:rPr>
          <w:rFonts w:ascii="Arial" w:eastAsia="Arial" w:hAnsi="Arial" w:cs="Arial"/>
          <w:b/>
          <w:bCs/>
          <w:color w:val="333333"/>
          <w:sz w:val="20"/>
          <w:szCs w:val="20"/>
        </w:rPr>
        <w:t>sample for one day</w:t>
      </w:r>
      <w:r w:rsidR="00F563E2"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7B826DCC" w14:textId="650C0263" w:rsidR="008B2C95" w:rsidRPr="008B2C95" w:rsidRDefault="008B2C95" w:rsidP="00DB11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/>
        <w:ind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lastRenderedPageBreak/>
        <w:t xml:space="preserve">You can use whatever time management tool you are currently using or adopt a new one (e.g. Trello, Google </w:t>
      </w:r>
      <w:r w:rsidR="00210F3F">
        <w:rPr>
          <w:rFonts w:ascii="Arial" w:eastAsia="Arial" w:hAnsi="Arial" w:cs="Arial"/>
          <w:color w:val="333333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alendar, Excel, </w:t>
      </w:r>
      <w:r w:rsidR="00210F3F">
        <w:rPr>
          <w:rFonts w:ascii="Arial" w:eastAsia="Arial" w:hAnsi="Arial" w:cs="Arial"/>
          <w:color w:val="333333"/>
          <w:sz w:val="20"/>
          <w:szCs w:val="20"/>
        </w:rPr>
        <w:t>Notion, MS Outlook Calendar, etc.)</w:t>
      </w:r>
      <w:r w:rsidR="00830E37">
        <w:rPr>
          <w:rFonts w:ascii="Arial" w:eastAsia="Arial" w:hAnsi="Arial" w:cs="Arial"/>
          <w:color w:val="333333"/>
          <w:sz w:val="20"/>
          <w:szCs w:val="20"/>
        </w:rPr>
        <w:t>.  If you have your to do list on paper, then you can take a picture of it and submit the image.</w:t>
      </w:r>
    </w:p>
    <w:p w14:paraId="00000016" w14:textId="26D17A4B" w:rsidR="00BB417F" w:rsidRDefault="005C4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br/>
      </w:r>
      <w:r w:rsidR="004D3953" w:rsidRPr="004D3953">
        <w:rPr>
          <w:rFonts w:ascii="Arial" w:eastAsia="Arial" w:hAnsi="Arial" w:cs="Arial"/>
          <w:color w:val="333333"/>
          <w:sz w:val="20"/>
          <w:szCs w:val="20"/>
        </w:rPr>
        <w:t xml:space="preserve">Requested length: 300-600 </w:t>
      </w:r>
      <w:proofErr w:type="gramStart"/>
      <w:r w:rsidR="004D3953" w:rsidRPr="004D3953">
        <w:rPr>
          <w:rFonts w:ascii="Arial" w:eastAsia="Arial" w:hAnsi="Arial" w:cs="Arial"/>
          <w:color w:val="333333"/>
          <w:sz w:val="20"/>
          <w:szCs w:val="20"/>
        </w:rPr>
        <w:t>words</w:t>
      </w:r>
      <w:proofErr w:type="gramEnd"/>
    </w:p>
    <w:p w14:paraId="4D4D462B" w14:textId="2889BEEE" w:rsidR="00571A28" w:rsidRDefault="00571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</w:p>
    <w:p w14:paraId="476E8C19" w14:textId="6C1E80B9" w:rsidR="00571A28" w:rsidRDefault="00571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See rubric on assignment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box</w:t>
      </w:r>
      <w:proofErr w:type="gramEnd"/>
    </w:p>
    <w:p w14:paraId="00000018" w14:textId="6D1B6A66" w:rsidR="00BB417F" w:rsidRDefault="005C478F" w:rsidP="00362BBC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sz w:val="20"/>
          <w:szCs w:val="20"/>
        </w:rPr>
      </w:pPr>
      <w:bookmarkStart w:id="2" w:name="_r4g6fus2wt4g" w:colFirst="0" w:colLast="0"/>
      <w:bookmarkEnd w:id="2"/>
      <w:r>
        <w:rPr>
          <w:rFonts w:ascii="Arial" w:eastAsia="Arial" w:hAnsi="Arial" w:cs="Arial"/>
        </w:rPr>
        <w:t>Resources</w:t>
      </w:r>
    </w:p>
    <w:p w14:paraId="20B725DF" w14:textId="77777777" w:rsidR="00362BBC" w:rsidRDefault="00362BBC">
      <w:pP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</w:p>
    <w:p w14:paraId="00000019" w14:textId="50F74B8A" w:rsidR="00BB417F" w:rsidRDefault="00362BBC">
      <w:pP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Use a memo template from MS Word</w:t>
      </w:r>
      <w:r w:rsidR="007A7BE3">
        <w:rPr>
          <w:rFonts w:ascii="Arial" w:eastAsia="Arial" w:hAnsi="Arial" w:cs="Arial"/>
          <w:color w:val="333333"/>
          <w:sz w:val="20"/>
          <w:szCs w:val="20"/>
        </w:rPr>
        <w:t xml:space="preserve"> or the one attached to the assignment box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.  </w:t>
      </w:r>
      <w:r w:rsidR="004C4C48">
        <w:rPr>
          <w:rFonts w:ascii="Arial" w:eastAsia="Arial" w:hAnsi="Arial" w:cs="Arial"/>
          <w:color w:val="333333"/>
          <w:sz w:val="20"/>
          <w:szCs w:val="20"/>
        </w:rPr>
        <w:t>A</w:t>
      </w:r>
      <w:r w:rsidR="005C478F">
        <w:rPr>
          <w:rFonts w:ascii="Arial" w:eastAsia="Arial" w:hAnsi="Arial" w:cs="Arial"/>
          <w:color w:val="333333"/>
          <w:sz w:val="20"/>
          <w:szCs w:val="20"/>
        </w:rPr>
        <w:t xml:space="preserve">ddress the memo to your instructor, date it the day you complete it, and use appropriate subject </w:t>
      </w:r>
      <w:proofErr w:type="gramStart"/>
      <w:r w:rsidR="005C478F">
        <w:rPr>
          <w:rFonts w:ascii="Arial" w:eastAsia="Arial" w:hAnsi="Arial" w:cs="Arial"/>
          <w:color w:val="333333"/>
          <w:sz w:val="20"/>
          <w:szCs w:val="20"/>
        </w:rPr>
        <w:t>line</w:t>
      </w:r>
      <w:proofErr w:type="gramEnd"/>
      <w:r w:rsidR="005C478F"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1E37558D" w14:textId="5BF9A582" w:rsidR="001320AC" w:rsidRDefault="001320AC">
      <w:pP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Chapter 2</w:t>
      </w:r>
      <w:r w:rsidR="00803372"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in the textbook</w:t>
      </w:r>
    </w:p>
    <w:p w14:paraId="1F8A8E82" w14:textId="262CE0B2" w:rsidR="006F1AD3" w:rsidRDefault="006F1AD3">
      <w:pPr>
        <w:shd w:val="clear" w:color="auto" w:fill="FFFFFF"/>
        <w:spacing w:before="0" w:after="40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Resources in Week 2 on Slate</w:t>
      </w:r>
    </w:p>
    <w:p w14:paraId="6A759066" w14:textId="77777777" w:rsidR="004C4C48" w:rsidRPr="004C4C48" w:rsidRDefault="004C4C48" w:rsidP="004C4C48">
      <w:pPr>
        <w:shd w:val="clear" w:color="auto" w:fill="FFFFFF"/>
        <w:spacing w:before="0" w:line="240" w:lineRule="auto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r w:rsidRPr="004C4C48">
        <w:rPr>
          <w:rFonts w:ascii="Arial" w:eastAsia="Arial" w:hAnsi="Arial" w:cs="Arial"/>
          <w:color w:val="333333"/>
          <w:sz w:val="20"/>
          <w:szCs w:val="20"/>
        </w:rPr>
        <w:t>How to gain control of your free time | Laura Vanderkam | 11:54</w:t>
      </w:r>
    </w:p>
    <w:p w14:paraId="0000001B" w14:textId="68F48F0E" w:rsidR="00BB417F" w:rsidRPr="007C566D" w:rsidRDefault="00000000" w:rsidP="007C566D">
      <w:pPr>
        <w:shd w:val="clear" w:color="auto" w:fill="FFFFFF"/>
        <w:spacing w:before="0" w:line="240" w:lineRule="auto"/>
        <w:ind w:left="0" w:right="0"/>
        <w:rPr>
          <w:rFonts w:ascii="Arial" w:eastAsia="Arial" w:hAnsi="Arial" w:cs="Arial"/>
          <w:color w:val="333333"/>
          <w:sz w:val="20"/>
          <w:szCs w:val="20"/>
        </w:rPr>
      </w:pPr>
      <w:hyperlink r:id="rId5" w:history="1">
        <w:r w:rsidR="007C566D" w:rsidRPr="00180712">
          <w:rPr>
            <w:rStyle w:val="Hyperlink"/>
            <w:rFonts w:ascii="Arial" w:eastAsia="Arial" w:hAnsi="Arial" w:cs="Arial"/>
            <w:sz w:val="20"/>
            <w:szCs w:val="20"/>
          </w:rPr>
          <w:t>https://www.youtube.com/embed/n3kNlFMXslo</w:t>
        </w:r>
      </w:hyperlink>
    </w:p>
    <w:sectPr w:rsidR="00BB417F" w:rsidRPr="007C566D" w:rsidSect="00574C1D">
      <w:pgSz w:w="12240" w:h="15840"/>
      <w:pgMar w:top="851" w:right="1440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Old Standard T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734D"/>
    <w:multiLevelType w:val="hybridMultilevel"/>
    <w:tmpl w:val="4F329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09B1"/>
    <w:multiLevelType w:val="multilevel"/>
    <w:tmpl w:val="C2E08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07399F"/>
    <w:multiLevelType w:val="multilevel"/>
    <w:tmpl w:val="6E227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211F86"/>
    <w:multiLevelType w:val="multilevel"/>
    <w:tmpl w:val="5FA6E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0345256">
    <w:abstractNumId w:val="2"/>
  </w:num>
  <w:num w:numId="2" w16cid:durableId="1645743262">
    <w:abstractNumId w:val="0"/>
  </w:num>
  <w:num w:numId="3" w16cid:durableId="414320861">
    <w:abstractNumId w:val="3"/>
  </w:num>
  <w:num w:numId="4" w16cid:durableId="209967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7F"/>
    <w:rsid w:val="000647CA"/>
    <w:rsid w:val="001320AC"/>
    <w:rsid w:val="001C380E"/>
    <w:rsid w:val="00210F3F"/>
    <w:rsid w:val="00274FD9"/>
    <w:rsid w:val="002860A6"/>
    <w:rsid w:val="002B5EBE"/>
    <w:rsid w:val="002C3AFE"/>
    <w:rsid w:val="0035029F"/>
    <w:rsid w:val="00362BBC"/>
    <w:rsid w:val="003E6967"/>
    <w:rsid w:val="004C4C48"/>
    <w:rsid w:val="004D3953"/>
    <w:rsid w:val="00571A28"/>
    <w:rsid w:val="00574C1D"/>
    <w:rsid w:val="005A7177"/>
    <w:rsid w:val="005C478F"/>
    <w:rsid w:val="00644D14"/>
    <w:rsid w:val="006F1AD3"/>
    <w:rsid w:val="007747A4"/>
    <w:rsid w:val="007A7BE3"/>
    <w:rsid w:val="007C566D"/>
    <w:rsid w:val="00803372"/>
    <w:rsid w:val="00830E37"/>
    <w:rsid w:val="008737D7"/>
    <w:rsid w:val="008B0DE7"/>
    <w:rsid w:val="008B2C95"/>
    <w:rsid w:val="008E2111"/>
    <w:rsid w:val="008E55D3"/>
    <w:rsid w:val="00983E4E"/>
    <w:rsid w:val="00992D8B"/>
    <w:rsid w:val="009D7D1A"/>
    <w:rsid w:val="00BB417F"/>
    <w:rsid w:val="00C54C07"/>
    <w:rsid w:val="00C85520"/>
    <w:rsid w:val="00D128E8"/>
    <w:rsid w:val="00D63B7C"/>
    <w:rsid w:val="00DB1196"/>
    <w:rsid w:val="00E22E8F"/>
    <w:rsid w:val="00F563E2"/>
    <w:rsid w:val="00F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6ECA"/>
  <w15:docId w15:val="{28A0D410-A815-4490-9493-B2802942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" w:eastAsia="en-CA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00"/>
      <w:outlineLvl w:val="0"/>
    </w:pPr>
    <w:rPr>
      <w:rFonts w:ascii="Old Standard TT" w:eastAsia="Old Standard TT" w:hAnsi="Old Standard TT" w:cs="Old Standard TT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widowControl w:val="0"/>
      <w:spacing w:before="0"/>
      <w:outlineLvl w:val="3"/>
    </w:pPr>
    <w:rPr>
      <w:rFonts w:ascii="Old Standard TT" w:eastAsia="Old Standard TT" w:hAnsi="Old Standard TT" w:cs="Old Standard TT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/>
    </w:pPr>
    <w:rPr>
      <w:rFonts w:ascii="Old Standard TT" w:eastAsia="Old Standard TT" w:hAnsi="Old Standard TT" w:cs="Old Standard TT"/>
      <w:b/>
      <w:color w:val="00A797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widowControl w:val="0"/>
      <w:spacing w:before="0"/>
    </w:pPr>
    <w:rPr>
      <w:rFonts w:ascii="Old Standard TT" w:eastAsia="Old Standard TT" w:hAnsi="Old Standard TT" w:cs="Old Standard TT"/>
    </w:rPr>
  </w:style>
  <w:style w:type="character" w:styleId="Hyperlink">
    <w:name w:val="Hyperlink"/>
    <w:basedOn w:val="DefaultParagraphFont"/>
    <w:uiPriority w:val="99"/>
    <w:unhideWhenUsed/>
    <w:rsid w:val="007C5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6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embed/n3kNlFMXs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Paym</dc:creator>
  <cp:lastModifiedBy>Sylvia Waseem</cp:lastModifiedBy>
  <cp:revision>4</cp:revision>
  <dcterms:created xsi:type="dcterms:W3CDTF">2023-12-20T18:17:00Z</dcterms:created>
  <dcterms:modified xsi:type="dcterms:W3CDTF">2023-12-20T20:02:00Z</dcterms:modified>
</cp:coreProperties>
</file>